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54961" w14:textId="77777777" w:rsidR="00ED3D05" w:rsidRPr="00885317" w:rsidRDefault="00D44EAB" w:rsidP="00887E60">
      <w:pPr>
        <w:rPr>
          <w:rStyle w:val="Zwaar"/>
          <w:rFonts w:ascii="Georgia" w:eastAsiaTheme="minorHAnsi" w:hAnsi="Georgia"/>
          <w:color w:val="000000" w:themeColor="text1"/>
          <w:sz w:val="20"/>
          <w:szCs w:val="20"/>
          <w:lang w:val="nl-NL" w:eastAsia="nl-NL"/>
        </w:rPr>
      </w:pPr>
      <w:r w:rsidRPr="00885317">
        <w:rPr>
          <w:rFonts w:ascii="Georgia" w:hAnsi="Georgia"/>
          <w:b/>
          <w:bCs/>
          <w:i/>
          <w:noProof/>
          <w:color w:val="000000" w:themeColor="text1"/>
          <w:sz w:val="26"/>
          <w:szCs w:val="26"/>
          <w:lang w:val="nl-NL" w:eastAsia="nl-NL"/>
        </w:rPr>
        <w:drawing>
          <wp:anchor distT="0" distB="0" distL="114300" distR="114300" simplePos="0" relativeHeight="251657728" behindDoc="1" locked="0" layoutInCell="0" allowOverlap="1" wp14:anchorId="3D8F5712" wp14:editId="3F0C291A">
            <wp:simplePos x="0" y="0"/>
            <wp:positionH relativeFrom="margin">
              <wp:posOffset>-876300</wp:posOffset>
            </wp:positionH>
            <wp:positionV relativeFrom="margin">
              <wp:posOffset>-838200</wp:posOffset>
            </wp:positionV>
            <wp:extent cx="7630042" cy="10749516"/>
            <wp:effectExtent l="0" t="0" r="0" b="0"/>
            <wp:wrapNone/>
            <wp:docPr id="2" name="Picture 1" descr="briefpapier_NILG_WOR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_NILG_WORD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042" cy="1074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CE59A" w14:textId="77777777" w:rsidR="00ED3D05" w:rsidRPr="00885317" w:rsidRDefault="00ED3D05" w:rsidP="00887E60">
      <w:pPr>
        <w:spacing w:after="0" w:line="240" w:lineRule="auto"/>
        <w:rPr>
          <w:rStyle w:val="Zwaar"/>
          <w:rFonts w:ascii="Georgia" w:hAnsi="Georgia"/>
          <w:color w:val="000000" w:themeColor="text1"/>
        </w:rPr>
      </w:pPr>
    </w:p>
    <w:p w14:paraId="16D13D35" w14:textId="77777777" w:rsidR="00186709" w:rsidRPr="00885317" w:rsidRDefault="00186709">
      <w:pPr>
        <w:spacing w:after="0" w:line="240" w:lineRule="auto"/>
        <w:jc w:val="both"/>
        <w:rPr>
          <w:rStyle w:val="Zwaar"/>
          <w:rFonts w:ascii="Georgia" w:hAnsi="Georgia"/>
          <w:i/>
          <w:color w:val="000000" w:themeColor="text1"/>
          <w:sz w:val="26"/>
          <w:szCs w:val="26"/>
          <w:shd w:val="clear" w:color="auto" w:fill="FFFFFF"/>
        </w:rPr>
      </w:pPr>
    </w:p>
    <w:p w14:paraId="7425E242" w14:textId="77777777" w:rsidR="00F47B00" w:rsidRPr="00885317" w:rsidRDefault="004760A3" w:rsidP="00141814">
      <w:pPr>
        <w:spacing w:after="0" w:line="240" w:lineRule="auto"/>
        <w:jc w:val="both"/>
        <w:outlineLvl w:val="0"/>
        <w:rPr>
          <w:rStyle w:val="Zwaar"/>
          <w:rFonts w:ascii="Georgia" w:hAnsi="Georgia"/>
          <w:color w:val="000000" w:themeColor="text1"/>
        </w:rPr>
      </w:pPr>
      <w:r w:rsidRPr="00885317">
        <w:rPr>
          <w:rStyle w:val="Zwaar"/>
          <w:rFonts w:ascii="Georgia" w:hAnsi="Georgia"/>
          <w:i/>
          <w:color w:val="000000" w:themeColor="text1"/>
          <w:sz w:val="26"/>
          <w:szCs w:val="26"/>
          <w:shd w:val="clear" w:color="auto" w:fill="FFFFFF"/>
        </w:rPr>
        <w:t xml:space="preserve">Law and Governance </w:t>
      </w:r>
      <w:r w:rsidR="004872A7" w:rsidRPr="00885317">
        <w:rPr>
          <w:rStyle w:val="Zwaar"/>
          <w:rFonts w:ascii="Georgia" w:hAnsi="Georgia"/>
          <w:i/>
          <w:color w:val="000000" w:themeColor="text1"/>
          <w:sz w:val="26"/>
          <w:szCs w:val="26"/>
          <w:shd w:val="clear" w:color="auto" w:fill="FFFFFF"/>
        </w:rPr>
        <w:t>in a Crisis-Ridden European Union</w:t>
      </w:r>
    </w:p>
    <w:p w14:paraId="6C65ED2B" w14:textId="6158AA7A" w:rsidR="00F47B00" w:rsidRPr="00885317" w:rsidRDefault="00885317" w:rsidP="00141814">
      <w:pPr>
        <w:spacing w:after="0" w:line="240" w:lineRule="auto"/>
        <w:jc w:val="both"/>
        <w:outlineLvl w:val="0"/>
        <w:rPr>
          <w:rStyle w:val="Zwaar"/>
          <w:rFonts w:ascii="Georgia" w:hAnsi="Georgia"/>
          <w:color w:val="000000" w:themeColor="text1"/>
        </w:rPr>
      </w:pPr>
      <w:r>
        <w:rPr>
          <w:rStyle w:val="Zwaar"/>
          <w:rFonts w:ascii="Georgia" w:hAnsi="Georgia"/>
          <w:b w:val="0"/>
          <w:i/>
          <w:color w:val="000000" w:themeColor="text1"/>
          <w:sz w:val="20"/>
          <w:szCs w:val="20"/>
          <w:shd w:val="clear" w:color="auto" w:fill="FFFFFF"/>
        </w:rPr>
        <w:t>NILG General Conference</w:t>
      </w:r>
      <w:r w:rsidR="00ED3D05" w:rsidRPr="00885317">
        <w:rPr>
          <w:rStyle w:val="Zwaar"/>
          <w:rFonts w:ascii="Georgia" w:hAnsi="Georgi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D4879BE" w14:textId="77777777" w:rsidR="00F47B00" w:rsidRPr="00885317" w:rsidRDefault="00F47B00">
      <w:pPr>
        <w:spacing w:after="0" w:line="240" w:lineRule="auto"/>
        <w:jc w:val="both"/>
        <w:rPr>
          <w:rStyle w:val="Zwaar"/>
          <w:rFonts w:ascii="Georgia" w:hAnsi="Georgia"/>
          <w:color w:val="000000" w:themeColor="text1"/>
        </w:rPr>
      </w:pPr>
    </w:p>
    <w:p w14:paraId="00732FE4" w14:textId="4AE5C456" w:rsidR="00F47B00" w:rsidRPr="00885317" w:rsidRDefault="00ED3D05" w:rsidP="00141814">
      <w:pPr>
        <w:spacing w:after="0" w:line="240" w:lineRule="auto"/>
        <w:jc w:val="both"/>
        <w:outlineLvl w:val="0"/>
        <w:rPr>
          <w:rStyle w:val="Zwaar"/>
          <w:rFonts w:ascii="Georgia" w:hAnsi="Georgia"/>
          <w:color w:val="000000" w:themeColor="text1"/>
        </w:rPr>
      </w:pPr>
      <w:r w:rsidRPr="00885317">
        <w:rPr>
          <w:rStyle w:val="Zwaar"/>
          <w:rFonts w:ascii="Georgia" w:hAnsi="Georgia"/>
          <w:color w:val="000000" w:themeColor="text1"/>
          <w:sz w:val="20"/>
          <w:szCs w:val="20"/>
          <w:shd w:val="clear" w:color="auto" w:fill="FFFFFF"/>
        </w:rPr>
        <w:t>Where:</w:t>
      </w:r>
      <w:r w:rsidRPr="00885317" w:rsidDel="00E810C8">
        <w:rPr>
          <w:rStyle w:val="Zwaar"/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5317" w:rsidRPr="00885317"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West-Indisch Huis</w:t>
      </w:r>
      <w:r w:rsidR="009C739E" w:rsidRPr="00885317"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60A3" w:rsidRPr="00885317"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Amsterdam</w:t>
      </w:r>
      <w:r w:rsidR="00D36663" w:rsidRPr="00885317"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, the Netherlands</w:t>
      </w:r>
    </w:p>
    <w:p w14:paraId="5E00E457" w14:textId="29A32C6E" w:rsidR="00F47B00" w:rsidRPr="00885317" w:rsidRDefault="00ED3D05">
      <w:pPr>
        <w:spacing w:after="0" w:line="240" w:lineRule="auto"/>
        <w:jc w:val="both"/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</w:pPr>
      <w:r w:rsidRPr="00885317">
        <w:rPr>
          <w:rStyle w:val="Zwaar"/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When: </w:t>
      </w:r>
      <w:r w:rsidR="00885317" w:rsidRPr="00885317"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Friday, 18</w:t>
      </w:r>
      <w:r w:rsidR="00EB1FE8" w:rsidRPr="00885317"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72A7" w:rsidRPr="00885317"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November 2016</w:t>
      </w:r>
    </w:p>
    <w:p w14:paraId="425AE4DB" w14:textId="77777777" w:rsidR="00885317" w:rsidRPr="00885317" w:rsidRDefault="00885317">
      <w:pPr>
        <w:spacing w:after="0" w:line="240" w:lineRule="auto"/>
        <w:jc w:val="both"/>
        <w:rPr>
          <w:rStyle w:val="Zwaar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</w:pPr>
    </w:p>
    <w:p w14:paraId="13A36843" w14:textId="1EE9C13C" w:rsidR="00885317" w:rsidRPr="00885317" w:rsidRDefault="004D4E5D" w:rsidP="000F1A3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Programme</w:t>
      </w:r>
    </w:p>
    <w:p w14:paraId="167BBE81" w14:textId="77777777" w:rsidR="000B5D6E" w:rsidRPr="000B5D6E" w:rsidRDefault="000B5D6E" w:rsidP="000B5D6E">
      <w:pPr>
        <w:pStyle w:val="Lijstalinea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Welcome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10:30 – 11:00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</w:p>
    <w:p w14:paraId="244815C2" w14:textId="77777777" w:rsidR="000B5D6E" w:rsidRPr="000B5D6E" w:rsidRDefault="000B5D6E" w:rsidP="000B5D6E">
      <w:pPr>
        <w:pStyle w:val="Lijstalinea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>Plenary session: The EU Governance Crisis</w:t>
      </w: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  <w:t>11:00 – 12:30</w:t>
      </w:r>
    </w:p>
    <w:p w14:paraId="2E8EDEC3" w14:textId="0493FFED" w:rsidR="000F1A3C" w:rsidRDefault="000F1A3C" w:rsidP="00E726D5">
      <w:pPr>
        <w:spacing w:after="0"/>
        <w:ind w:left="14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Chair:</w:t>
      </w:r>
      <w:r>
        <w:rPr>
          <w:rFonts w:ascii="Georgia" w:hAnsi="Georgia"/>
          <w:sz w:val="20"/>
          <w:szCs w:val="20"/>
          <w:lang w:val="en-US"/>
        </w:rPr>
        <w:tab/>
        <w:t xml:space="preserve">  </w:t>
      </w:r>
      <w:r w:rsidR="0072653C">
        <w:rPr>
          <w:rFonts w:ascii="Georgia" w:hAnsi="Georgia"/>
          <w:sz w:val="20"/>
          <w:szCs w:val="20"/>
          <w:lang w:val="en-US"/>
        </w:rPr>
        <w:t xml:space="preserve"> </w:t>
      </w:r>
      <w:r w:rsidRPr="00451A03">
        <w:rPr>
          <w:rFonts w:ascii="Georgia" w:hAnsi="Georgia"/>
          <w:sz w:val="20"/>
          <w:szCs w:val="20"/>
          <w:lang w:val="en-US"/>
        </w:rPr>
        <w:t>Prof. Dr. Laurence Gormley, University of Groningen</w:t>
      </w:r>
      <w:r w:rsidR="00E726D5">
        <w:rPr>
          <w:rFonts w:ascii="Georgia" w:hAnsi="Georgia"/>
          <w:sz w:val="20"/>
          <w:szCs w:val="20"/>
          <w:lang w:val="en-US"/>
        </w:rPr>
        <w:br/>
      </w:r>
    </w:p>
    <w:p w14:paraId="4D4FAD0C" w14:textId="3CCDE750" w:rsidR="000B5D6E" w:rsidRPr="004B3F24" w:rsidRDefault="000B5D6E" w:rsidP="00E726D5">
      <w:pPr>
        <w:spacing w:after="0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>Keynote: Prof. Dr. Dr. h.c. Christian Joerges,</w:t>
      </w:r>
      <w:r w:rsidRPr="000B5D6E" w:rsidDel="002731DC">
        <w:rPr>
          <w:rFonts w:ascii="Georgia" w:hAnsi="Georgia"/>
          <w:sz w:val="20"/>
          <w:szCs w:val="20"/>
          <w:lang w:val="en-US"/>
        </w:rPr>
        <w:t xml:space="preserve"> </w:t>
      </w:r>
      <w:r w:rsidRPr="000B5D6E">
        <w:rPr>
          <w:rFonts w:ascii="Georgia" w:hAnsi="Georgia"/>
          <w:sz w:val="20"/>
          <w:szCs w:val="20"/>
          <w:lang w:val="en-US"/>
        </w:rPr>
        <w:t>Hert</w:t>
      </w:r>
      <w:r>
        <w:rPr>
          <w:rFonts w:ascii="Georgia" w:hAnsi="Georgia"/>
          <w:sz w:val="20"/>
          <w:szCs w:val="20"/>
          <w:lang w:val="en-US"/>
        </w:rPr>
        <w:t>ie School of Governance, Berlin</w:t>
      </w:r>
      <w:r w:rsidR="004C534F">
        <w:rPr>
          <w:rFonts w:ascii="Georgia" w:hAnsi="Georgia"/>
          <w:sz w:val="20"/>
          <w:szCs w:val="20"/>
          <w:lang w:val="en-US"/>
        </w:rPr>
        <w:t xml:space="preserve"> </w:t>
      </w:r>
      <w:r w:rsidR="004C534F">
        <w:rPr>
          <w:rFonts w:ascii="Georgia" w:hAnsi="Georgia"/>
          <w:sz w:val="20"/>
          <w:szCs w:val="20"/>
          <w:lang w:val="en-US"/>
        </w:rPr>
        <w:br/>
        <w:t xml:space="preserve">    </w:t>
      </w:r>
      <w:r w:rsidR="004C534F">
        <w:rPr>
          <w:rFonts w:ascii="Georgia" w:hAnsi="Georgia"/>
          <w:sz w:val="20"/>
          <w:szCs w:val="20"/>
          <w:lang w:val="en-US"/>
        </w:rPr>
        <w:tab/>
      </w:r>
      <w:r w:rsidR="004C534F" w:rsidRPr="004B3F24">
        <w:rPr>
          <w:rFonts w:ascii="Georgia" w:hAnsi="Georgia"/>
          <w:sz w:val="20"/>
          <w:szCs w:val="20"/>
          <w:lang w:val="en-US"/>
        </w:rPr>
        <w:t xml:space="preserve">   </w:t>
      </w:r>
      <w:r w:rsidR="004C534F" w:rsidRPr="004B3F24">
        <w:rPr>
          <w:rFonts w:ascii="Georgia" w:hAnsi="Georgia"/>
          <w:i/>
          <w:sz w:val="20"/>
          <w:szCs w:val="20"/>
          <w:lang w:val="en-US"/>
        </w:rPr>
        <w:t>Ordoliberalism and New Governance in the Crisis-Ridden European Union</w:t>
      </w:r>
      <w:r w:rsidR="00E726D5">
        <w:rPr>
          <w:rFonts w:ascii="Georgia" w:hAnsi="Georgia"/>
          <w:i/>
          <w:sz w:val="20"/>
          <w:szCs w:val="20"/>
          <w:lang w:val="en-US"/>
        </w:rPr>
        <w:br/>
      </w:r>
    </w:p>
    <w:p w14:paraId="03017F61" w14:textId="377F818B" w:rsidR="000B5D6E" w:rsidRPr="000B5D6E" w:rsidRDefault="000B5D6E" w:rsidP="00E726D5">
      <w:pPr>
        <w:spacing w:after="120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Keynote: Prof. Dr. Deirdre Curtin, Amsterdam Centre for European Law and </w:t>
      </w:r>
      <w:r w:rsidR="000F1A3C">
        <w:rPr>
          <w:rFonts w:ascii="Georgia" w:hAnsi="Georgia"/>
          <w:sz w:val="20"/>
          <w:szCs w:val="20"/>
          <w:lang w:val="en-US"/>
        </w:rPr>
        <w:tab/>
        <w:t xml:space="preserve"> </w:t>
      </w:r>
      <w:r w:rsidR="000F1A3C">
        <w:rPr>
          <w:rFonts w:ascii="Georgia" w:hAnsi="Georgia"/>
          <w:sz w:val="20"/>
          <w:szCs w:val="20"/>
          <w:lang w:val="en-US"/>
        </w:rPr>
        <w:tab/>
        <w:t xml:space="preserve">  </w:t>
      </w:r>
      <w:r w:rsidRPr="000B5D6E">
        <w:rPr>
          <w:rFonts w:ascii="Georgia" w:hAnsi="Georgia"/>
          <w:sz w:val="20"/>
          <w:szCs w:val="20"/>
          <w:lang w:val="en-US"/>
        </w:rPr>
        <w:t>Governance, University of Amsterdam</w:t>
      </w:r>
      <w:r w:rsidRPr="000B5D6E">
        <w:rPr>
          <w:rFonts w:ascii="Georgia" w:hAnsi="Georgia"/>
          <w:sz w:val="20"/>
          <w:szCs w:val="20"/>
        </w:rPr>
        <w:tab/>
      </w:r>
      <w:r w:rsidR="004C534F">
        <w:rPr>
          <w:rFonts w:ascii="Georgia" w:hAnsi="Georgia"/>
          <w:sz w:val="20"/>
          <w:szCs w:val="20"/>
        </w:rPr>
        <w:t xml:space="preserve"> </w:t>
      </w:r>
      <w:r w:rsidR="004C534F">
        <w:rPr>
          <w:rFonts w:ascii="Georgia" w:hAnsi="Georgia"/>
          <w:sz w:val="20"/>
          <w:szCs w:val="20"/>
        </w:rPr>
        <w:tab/>
      </w:r>
      <w:r w:rsidR="004C534F">
        <w:rPr>
          <w:rFonts w:ascii="Georgia" w:hAnsi="Georgia"/>
          <w:sz w:val="20"/>
          <w:szCs w:val="20"/>
        </w:rPr>
        <w:br/>
        <w:t xml:space="preserve">   </w:t>
      </w:r>
      <w:r w:rsidR="004C534F">
        <w:rPr>
          <w:rFonts w:ascii="Georgia" w:hAnsi="Georgia"/>
          <w:sz w:val="20"/>
          <w:szCs w:val="20"/>
        </w:rPr>
        <w:tab/>
        <w:t xml:space="preserve">  </w:t>
      </w:r>
      <w:r w:rsidR="004C534F">
        <w:rPr>
          <w:rFonts w:ascii="Georgia" w:hAnsi="Georgia"/>
          <w:i/>
          <w:sz w:val="20"/>
          <w:szCs w:val="20"/>
        </w:rPr>
        <w:t>European Security Governance: A Twilight Zone for the Law?</w:t>
      </w:r>
      <w:r w:rsidR="004C534F">
        <w:rPr>
          <w:rFonts w:ascii="Georgia" w:hAnsi="Georgia"/>
          <w:sz w:val="20"/>
          <w:szCs w:val="20"/>
        </w:rPr>
        <w:tab/>
      </w:r>
      <w:r w:rsidR="004C534F">
        <w:rPr>
          <w:rFonts w:ascii="Georgia" w:hAnsi="Georgia"/>
          <w:sz w:val="20"/>
          <w:szCs w:val="20"/>
        </w:rPr>
        <w:br/>
      </w:r>
      <w:r w:rsidR="004C534F">
        <w:rPr>
          <w:rFonts w:ascii="Georgia" w:hAnsi="Georgia"/>
          <w:sz w:val="20"/>
          <w:szCs w:val="20"/>
        </w:rPr>
        <w:tab/>
      </w:r>
      <w:r w:rsidR="004C534F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</w:p>
    <w:p w14:paraId="6B804E41" w14:textId="77777777" w:rsidR="000B5D6E" w:rsidRPr="000B5D6E" w:rsidRDefault="000B5D6E" w:rsidP="000F1A3C">
      <w:pPr>
        <w:pStyle w:val="Lijstalinea"/>
        <w:numPr>
          <w:ilvl w:val="0"/>
          <w:numId w:val="6"/>
        </w:numPr>
        <w:spacing w:after="120"/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Lunch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12:30– 13:30</w:t>
      </w:r>
    </w:p>
    <w:p w14:paraId="3446FF4A" w14:textId="77777777" w:rsidR="000B5D6E" w:rsidRPr="000B5D6E" w:rsidRDefault="000B5D6E" w:rsidP="000B5D6E">
      <w:pPr>
        <w:pStyle w:val="Lijstalinea"/>
        <w:rPr>
          <w:rFonts w:ascii="Georgia" w:hAnsi="Georgia"/>
          <w:sz w:val="20"/>
          <w:szCs w:val="20"/>
        </w:rPr>
      </w:pPr>
    </w:p>
    <w:p w14:paraId="22BC850A" w14:textId="0694FBA6" w:rsidR="000B5D6E" w:rsidRPr="000B5D6E" w:rsidRDefault="000B5D6E" w:rsidP="000B5D6E">
      <w:pPr>
        <w:pStyle w:val="Lijstalinea"/>
        <w:numPr>
          <w:ilvl w:val="0"/>
          <w:numId w:val="6"/>
        </w:numPr>
        <w:spacing w:after="12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>Plenary session: Crisis as Challenge to Fundamental Freedoms and Fundamental Rights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>13:30 – 15:00</w:t>
      </w: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br/>
      </w:r>
      <w:r w:rsidRPr="000B5D6E">
        <w:rPr>
          <w:rFonts w:ascii="Georgia" w:hAnsi="Georgia"/>
          <w:sz w:val="20"/>
          <w:szCs w:val="20"/>
          <w:lang w:val="en-US"/>
        </w:rPr>
        <w:tab/>
      </w:r>
    </w:p>
    <w:p w14:paraId="6CCC3FCF" w14:textId="422FB517" w:rsidR="000F1A3C" w:rsidRDefault="000F1A3C" w:rsidP="00E726D5">
      <w:pPr>
        <w:pStyle w:val="Lijstalinea"/>
        <w:spacing w:after="0"/>
        <w:ind w:left="1416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Chair:</w:t>
      </w:r>
      <w:r>
        <w:rPr>
          <w:rFonts w:ascii="Georgia" w:hAnsi="Georgia"/>
          <w:sz w:val="20"/>
          <w:szCs w:val="20"/>
          <w:lang w:val="en-US"/>
        </w:rPr>
        <w:tab/>
      </w:r>
      <w:r w:rsidR="0072653C">
        <w:rPr>
          <w:rFonts w:ascii="Georgia" w:hAnsi="Georgia"/>
          <w:sz w:val="20"/>
          <w:szCs w:val="20"/>
          <w:lang w:val="en-US"/>
        </w:rPr>
        <w:t xml:space="preserve">  </w:t>
      </w:r>
      <w:r w:rsidRPr="00451A03">
        <w:rPr>
          <w:rFonts w:ascii="Georgia" w:hAnsi="Georgia"/>
          <w:sz w:val="20"/>
          <w:szCs w:val="20"/>
          <w:lang w:val="en-US"/>
        </w:rPr>
        <w:t xml:space="preserve">Prof. Dr. </w:t>
      </w:r>
      <w:r w:rsidR="00B12A24" w:rsidRPr="00451A03">
        <w:rPr>
          <w:rFonts w:ascii="Georgia" w:hAnsi="Georgia"/>
          <w:sz w:val="20"/>
          <w:szCs w:val="20"/>
          <w:lang w:val="en-US"/>
        </w:rPr>
        <w:t xml:space="preserve">Dr. </w:t>
      </w:r>
      <w:r w:rsidRPr="00451A03">
        <w:rPr>
          <w:rFonts w:ascii="Georgia" w:hAnsi="Georgia"/>
          <w:sz w:val="20"/>
          <w:szCs w:val="20"/>
          <w:lang w:val="en-US"/>
        </w:rPr>
        <w:t>Aurelia Colombi Ciacchi, University of Groningen</w:t>
      </w:r>
      <w:r w:rsidR="00E726D5">
        <w:rPr>
          <w:rFonts w:ascii="Georgia" w:hAnsi="Georgia"/>
          <w:sz w:val="20"/>
          <w:szCs w:val="20"/>
          <w:lang w:val="en-US"/>
        </w:rPr>
        <w:br/>
      </w:r>
    </w:p>
    <w:p w14:paraId="10B6ED53" w14:textId="3B4302B5" w:rsidR="000B5D6E" w:rsidRDefault="000B5D6E" w:rsidP="00E726D5">
      <w:pPr>
        <w:pStyle w:val="Lijstalinea"/>
        <w:spacing w:after="0"/>
        <w:ind w:left="1416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>Keynote:</w:t>
      </w:r>
      <w:r w:rsidR="000735FB">
        <w:rPr>
          <w:rFonts w:ascii="Georgia" w:hAnsi="Georgia"/>
          <w:sz w:val="20"/>
          <w:szCs w:val="20"/>
          <w:lang w:val="en-US"/>
        </w:rPr>
        <w:t xml:space="preserve"> </w:t>
      </w:r>
      <w:r w:rsidR="000735FB" w:rsidRPr="000B5D6E">
        <w:rPr>
          <w:rFonts w:ascii="Georgia" w:hAnsi="Georgia"/>
          <w:sz w:val="20"/>
          <w:szCs w:val="20"/>
          <w:lang w:val="en-US"/>
        </w:rPr>
        <w:t>Prof. Dr. Michelle Everson, Birbeck University of London</w:t>
      </w:r>
      <w:r w:rsidR="004C534F">
        <w:rPr>
          <w:rFonts w:ascii="Georgia" w:hAnsi="Georgia"/>
          <w:sz w:val="20"/>
          <w:szCs w:val="20"/>
          <w:lang w:val="en-US"/>
        </w:rPr>
        <w:t xml:space="preserve"> </w:t>
      </w:r>
      <w:r w:rsidR="004C534F">
        <w:rPr>
          <w:rFonts w:ascii="Georgia" w:hAnsi="Georgia"/>
          <w:sz w:val="20"/>
          <w:szCs w:val="20"/>
          <w:lang w:val="en-US"/>
        </w:rPr>
        <w:br/>
        <w:t xml:space="preserve"> </w:t>
      </w:r>
      <w:r w:rsidR="004C534F">
        <w:rPr>
          <w:rFonts w:ascii="Georgia" w:hAnsi="Georgia"/>
          <w:sz w:val="20"/>
          <w:szCs w:val="20"/>
          <w:lang w:val="en-US"/>
        </w:rPr>
        <w:tab/>
        <w:t xml:space="preserve">  </w:t>
      </w:r>
      <w:r w:rsidR="004C534F">
        <w:rPr>
          <w:rFonts w:ascii="Georgia" w:hAnsi="Georgia"/>
          <w:i/>
          <w:sz w:val="20"/>
          <w:szCs w:val="20"/>
          <w:lang w:val="en-US"/>
        </w:rPr>
        <w:t>Global Weimar</w:t>
      </w:r>
      <w:r w:rsidRPr="000B5D6E">
        <w:rPr>
          <w:rFonts w:ascii="Georgia" w:hAnsi="Georgia"/>
          <w:sz w:val="20"/>
          <w:szCs w:val="20"/>
          <w:lang w:val="en-US"/>
        </w:rPr>
        <w:t xml:space="preserve"> </w:t>
      </w:r>
      <w:r w:rsidR="00E726D5">
        <w:rPr>
          <w:rFonts w:ascii="Georgia" w:hAnsi="Georgia"/>
          <w:sz w:val="20"/>
          <w:szCs w:val="20"/>
          <w:lang w:val="en-US"/>
        </w:rPr>
        <w:br/>
      </w:r>
    </w:p>
    <w:p w14:paraId="74337368" w14:textId="098BE1DC" w:rsidR="000B5D6E" w:rsidRPr="000B5D6E" w:rsidRDefault="000B5D6E" w:rsidP="00E726D5">
      <w:pPr>
        <w:pStyle w:val="Lijstalinea"/>
        <w:spacing w:after="0"/>
        <w:ind w:left="1416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</w:rPr>
        <w:t>Keynote: Prof. Dr. Thomas Spijkerboer, VU University Amsterdam</w:t>
      </w:r>
      <w:r w:rsidRPr="000B5D6E">
        <w:rPr>
          <w:rFonts w:ascii="Georgia" w:hAnsi="Georgia"/>
          <w:sz w:val="20"/>
          <w:szCs w:val="20"/>
          <w:highlight w:val="yellow"/>
        </w:rPr>
        <w:t xml:space="preserve"> </w:t>
      </w:r>
      <w:r w:rsidR="004C534F">
        <w:rPr>
          <w:rFonts w:ascii="Georgia" w:hAnsi="Georgia"/>
          <w:sz w:val="20"/>
          <w:szCs w:val="20"/>
        </w:rPr>
        <w:br/>
        <w:t xml:space="preserve">  </w:t>
      </w:r>
      <w:r w:rsidR="004C534F">
        <w:rPr>
          <w:rFonts w:ascii="Georgia" w:hAnsi="Georgia"/>
          <w:sz w:val="20"/>
          <w:szCs w:val="20"/>
        </w:rPr>
        <w:tab/>
        <w:t xml:space="preserve">  </w:t>
      </w:r>
      <w:r w:rsidR="004C534F">
        <w:rPr>
          <w:rFonts w:ascii="Georgia" w:hAnsi="Georgia"/>
          <w:i/>
          <w:sz w:val="20"/>
          <w:szCs w:val="20"/>
        </w:rPr>
        <w:t>The Crisis of European Refugee Law</w:t>
      </w:r>
      <w:r w:rsidRPr="000B5D6E">
        <w:rPr>
          <w:rFonts w:ascii="Georgia" w:hAnsi="Georgia"/>
          <w:sz w:val="20"/>
          <w:szCs w:val="20"/>
        </w:rPr>
        <w:br/>
      </w:r>
    </w:p>
    <w:p w14:paraId="74DF599C" w14:textId="77777777" w:rsidR="000B5D6E" w:rsidRPr="000B5D6E" w:rsidRDefault="000B5D6E" w:rsidP="000B5D6E">
      <w:pPr>
        <w:pStyle w:val="Lijstalinea"/>
        <w:numPr>
          <w:ilvl w:val="0"/>
          <w:numId w:val="6"/>
        </w:numPr>
        <w:spacing w:after="0"/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Tea/Coffee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15:00 – 15:30</w:t>
      </w:r>
    </w:p>
    <w:p w14:paraId="377DA730" w14:textId="77777777" w:rsidR="000B5D6E" w:rsidRPr="000B5D6E" w:rsidRDefault="000B5D6E" w:rsidP="000B5D6E">
      <w:pPr>
        <w:pStyle w:val="Lijstalinea"/>
        <w:rPr>
          <w:rFonts w:ascii="Georgia" w:hAnsi="Georgia"/>
          <w:sz w:val="20"/>
          <w:szCs w:val="20"/>
        </w:rPr>
      </w:pPr>
    </w:p>
    <w:p w14:paraId="6A83BD78" w14:textId="77777777" w:rsidR="000B5D6E" w:rsidRPr="000B5D6E" w:rsidRDefault="000B5D6E" w:rsidP="000B5D6E">
      <w:pPr>
        <w:pStyle w:val="Lijstalinea"/>
        <w:numPr>
          <w:ilvl w:val="0"/>
          <w:numId w:val="6"/>
        </w:numPr>
        <w:spacing w:after="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>Parallel Session I: Migration and Refugee Law and Governance</w:t>
      </w:r>
      <w:r w:rsidRPr="000B5D6E">
        <w:rPr>
          <w:rFonts w:ascii="Georgia" w:hAnsi="Georgia"/>
          <w:sz w:val="20"/>
          <w:szCs w:val="20"/>
          <w:lang w:val="en-US"/>
        </w:rPr>
        <w:tab/>
        <w:t>15:30 – 17:00</w:t>
      </w:r>
      <w:r w:rsidRPr="000B5D6E">
        <w:rPr>
          <w:rFonts w:ascii="Georgia" w:hAnsi="Georgia"/>
          <w:sz w:val="20"/>
          <w:szCs w:val="20"/>
          <w:lang w:val="en-US"/>
        </w:rPr>
        <w:br/>
      </w:r>
    </w:p>
    <w:p w14:paraId="1734332B" w14:textId="6203EA70" w:rsidR="00912A68" w:rsidRDefault="000B5D6E" w:rsidP="00E726D5">
      <w:pPr>
        <w:spacing w:after="0"/>
        <w:ind w:left="1416"/>
        <w:rPr>
          <w:rFonts w:ascii="Georgia" w:hAnsi="Georgia" w:cs="Times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Chair: 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Pr="00451A03">
        <w:rPr>
          <w:rFonts w:ascii="Georgia" w:hAnsi="Georgia"/>
          <w:sz w:val="20"/>
          <w:szCs w:val="20"/>
          <w:lang w:val="en-US"/>
        </w:rPr>
        <w:t>Prof. Dr. Gijs Vonk, University of Groningen</w:t>
      </w:r>
      <w:r w:rsidRPr="000B5D6E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E726D5">
        <w:rPr>
          <w:rFonts w:ascii="Georgia" w:hAnsi="Georgia"/>
          <w:i/>
          <w:sz w:val="20"/>
          <w:szCs w:val="20"/>
          <w:lang w:val="en-US"/>
        </w:rPr>
        <w:br/>
      </w:r>
      <w:r w:rsidRPr="000B5D6E">
        <w:rPr>
          <w:rFonts w:ascii="Georgia" w:hAnsi="Georgia"/>
          <w:i/>
          <w:sz w:val="20"/>
          <w:szCs w:val="20"/>
          <w:lang w:val="en-US"/>
        </w:rPr>
        <w:br/>
      </w:r>
      <w:r w:rsidRPr="000B5D6E">
        <w:rPr>
          <w:rFonts w:ascii="Georgia" w:hAnsi="Georgia"/>
          <w:sz w:val="20"/>
          <w:szCs w:val="20"/>
          <w:lang w:val="en-US"/>
        </w:rPr>
        <w:t>Speakers:</w:t>
      </w: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 w:cs="Times"/>
          <w:sz w:val="20"/>
          <w:szCs w:val="20"/>
          <w:lang w:val="en-US"/>
        </w:rPr>
        <w:t xml:space="preserve">Eduard Nazarski, </w:t>
      </w:r>
      <w:r w:rsidR="00605C61">
        <w:rPr>
          <w:rFonts w:ascii="Georgia" w:hAnsi="Georgia" w:cs="Times"/>
          <w:sz w:val="20"/>
          <w:szCs w:val="20"/>
          <w:lang w:val="en-US"/>
        </w:rPr>
        <w:t xml:space="preserve">Director </w:t>
      </w:r>
      <w:r>
        <w:rPr>
          <w:rFonts w:ascii="Georgia" w:hAnsi="Georgia" w:cs="Times"/>
          <w:sz w:val="20"/>
          <w:szCs w:val="20"/>
          <w:lang w:val="en-US"/>
        </w:rPr>
        <w:t>Amnesty International Nederland</w:t>
      </w:r>
      <w:r w:rsidR="00A670F6">
        <w:rPr>
          <w:rFonts w:ascii="Georgia" w:hAnsi="Georgia" w:cs="Times"/>
          <w:sz w:val="20"/>
          <w:szCs w:val="20"/>
          <w:lang w:val="en-US"/>
        </w:rPr>
        <w:br/>
        <w:t xml:space="preserve"> </w:t>
      </w:r>
      <w:r w:rsidR="00A670F6">
        <w:rPr>
          <w:rFonts w:ascii="Georgia" w:hAnsi="Georgia" w:cs="Times"/>
          <w:sz w:val="20"/>
          <w:szCs w:val="20"/>
          <w:lang w:val="en-US"/>
        </w:rPr>
        <w:tab/>
      </w:r>
      <w:r w:rsidR="00A670F6">
        <w:rPr>
          <w:rFonts w:ascii="Georgia" w:hAnsi="Georgia" w:cs="Times"/>
          <w:sz w:val="20"/>
          <w:szCs w:val="20"/>
          <w:lang w:val="en-US"/>
        </w:rPr>
        <w:tab/>
      </w:r>
      <w:r w:rsidR="00A670F6">
        <w:rPr>
          <w:rFonts w:ascii="Georgia" w:hAnsi="Georgia" w:cs="Times"/>
          <w:i/>
          <w:sz w:val="20"/>
          <w:szCs w:val="20"/>
          <w:lang w:val="en-US"/>
        </w:rPr>
        <w:t>Ethics of Principles and Refugee Law</w:t>
      </w:r>
      <w:r>
        <w:rPr>
          <w:rFonts w:ascii="Georgia" w:hAnsi="Georgia" w:cs="Times"/>
          <w:sz w:val="20"/>
          <w:szCs w:val="20"/>
          <w:lang w:val="en-US"/>
        </w:rPr>
        <w:t xml:space="preserve"> </w:t>
      </w:r>
      <w:r w:rsidR="00E726D5">
        <w:rPr>
          <w:rFonts w:ascii="Georgia" w:hAnsi="Georgia" w:cs="Times"/>
          <w:sz w:val="20"/>
          <w:szCs w:val="20"/>
          <w:lang w:val="en-US"/>
        </w:rPr>
        <w:br/>
      </w:r>
    </w:p>
    <w:p w14:paraId="64F0F6C7" w14:textId="204871EA" w:rsidR="00912A68" w:rsidRDefault="00912A68" w:rsidP="00E726D5">
      <w:pPr>
        <w:spacing w:after="0"/>
        <w:ind w:left="1416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 w:cs="Times"/>
          <w:sz w:val="20"/>
          <w:szCs w:val="20"/>
          <w:lang w:val="en-US"/>
        </w:rPr>
        <w:tab/>
      </w:r>
      <w:r>
        <w:rPr>
          <w:rFonts w:ascii="Georgia" w:hAnsi="Georgia" w:cs="Times"/>
          <w:sz w:val="20"/>
          <w:szCs w:val="20"/>
          <w:lang w:val="en-US"/>
        </w:rPr>
        <w:tab/>
      </w:r>
      <w:r>
        <w:rPr>
          <w:rFonts w:ascii="Georgia" w:hAnsi="Georgia" w:cs="Times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 xml:space="preserve">Prof. Dr. </w:t>
      </w:r>
      <w:r w:rsidR="00436689">
        <w:rPr>
          <w:rFonts w:ascii="Georgia" w:hAnsi="Georgia"/>
          <w:sz w:val="20"/>
          <w:szCs w:val="20"/>
          <w:lang w:val="en-US"/>
        </w:rPr>
        <w:t>Dora Kostakopoulou</w:t>
      </w:r>
      <w:r w:rsidRPr="000B5D6E">
        <w:rPr>
          <w:rFonts w:ascii="Georgia" w:hAnsi="Georgia"/>
          <w:sz w:val="20"/>
          <w:szCs w:val="20"/>
          <w:lang w:val="en-US"/>
        </w:rPr>
        <w:t xml:space="preserve">, University of </w:t>
      </w:r>
      <w:r w:rsidR="00436689">
        <w:rPr>
          <w:rFonts w:ascii="Georgia" w:hAnsi="Georgia"/>
          <w:sz w:val="20"/>
          <w:szCs w:val="20"/>
          <w:lang w:val="en-US"/>
        </w:rPr>
        <w:t>Warwick</w:t>
      </w:r>
      <w:r w:rsidRPr="000B5D6E">
        <w:rPr>
          <w:rFonts w:ascii="Georgia" w:hAnsi="Georgia"/>
          <w:sz w:val="20"/>
          <w:szCs w:val="20"/>
          <w:lang w:val="en-US"/>
        </w:rPr>
        <w:t xml:space="preserve"> </w:t>
      </w:r>
    </w:p>
    <w:p w14:paraId="163BE73D" w14:textId="4B45B130" w:rsidR="00924E64" w:rsidRPr="00924E64" w:rsidRDefault="00211B26" w:rsidP="00E726D5">
      <w:pPr>
        <w:spacing w:after="0"/>
        <w:ind w:left="2880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Human Mobility in the European Union Post-Brexit: Crisis and Innovation</w:t>
      </w:r>
      <w:r w:rsidR="00E726D5">
        <w:rPr>
          <w:rFonts w:ascii="Georgia" w:hAnsi="Georgia"/>
          <w:i/>
          <w:sz w:val="20"/>
          <w:szCs w:val="20"/>
          <w:lang w:val="en-US"/>
        </w:rPr>
        <w:br/>
      </w:r>
    </w:p>
    <w:p w14:paraId="1031C32A" w14:textId="03144528" w:rsidR="009E2AD9" w:rsidRDefault="00912A68" w:rsidP="00E726D5">
      <w:pPr>
        <w:spacing w:after="0"/>
        <w:ind w:left="1416"/>
        <w:rPr>
          <w:rFonts w:ascii="Georgia" w:hAnsi="Georgia" w:cs="Times"/>
          <w:i/>
          <w:sz w:val="20"/>
          <w:szCs w:val="20"/>
          <w:lang w:val="en-US"/>
        </w:rPr>
      </w:pPr>
      <w:r>
        <w:rPr>
          <w:rFonts w:ascii="Georgia" w:hAnsi="Georgia" w:cs="Times"/>
          <w:sz w:val="20"/>
          <w:szCs w:val="20"/>
          <w:lang w:val="en-US"/>
        </w:rPr>
        <w:tab/>
      </w:r>
      <w:r>
        <w:rPr>
          <w:rFonts w:ascii="Georgia" w:hAnsi="Georgia" w:cs="Times"/>
          <w:sz w:val="20"/>
          <w:szCs w:val="20"/>
          <w:lang w:val="en-US"/>
        </w:rPr>
        <w:tab/>
      </w:r>
      <w:r>
        <w:rPr>
          <w:rFonts w:ascii="Georgia" w:hAnsi="Georgia" w:cs="Times"/>
          <w:sz w:val="20"/>
          <w:szCs w:val="20"/>
          <w:lang w:val="en-US"/>
        </w:rPr>
        <w:tab/>
      </w:r>
      <w:r w:rsidR="000B506E">
        <w:rPr>
          <w:rFonts w:ascii="Georgia" w:hAnsi="Georgia" w:cs="Times"/>
          <w:sz w:val="20"/>
          <w:szCs w:val="20"/>
          <w:lang w:val="en-US"/>
        </w:rPr>
        <w:t>Prof. Dr. Herwig Verschueren, University of Antwerp</w:t>
      </w:r>
      <w:r w:rsidR="00A670F6">
        <w:rPr>
          <w:rFonts w:ascii="Georgia" w:hAnsi="Georgia" w:cs="Times"/>
          <w:sz w:val="20"/>
          <w:szCs w:val="20"/>
          <w:lang w:val="en-US"/>
        </w:rPr>
        <w:t xml:space="preserve"> </w:t>
      </w:r>
      <w:r w:rsidR="00A670F6">
        <w:rPr>
          <w:rFonts w:ascii="Georgia" w:hAnsi="Georgia" w:cs="Times"/>
          <w:sz w:val="20"/>
          <w:szCs w:val="20"/>
          <w:lang w:val="en-US"/>
        </w:rPr>
        <w:br/>
        <w:t xml:space="preserve"> </w:t>
      </w:r>
      <w:r w:rsidR="00A670F6">
        <w:rPr>
          <w:rFonts w:ascii="Georgia" w:hAnsi="Georgia" w:cs="Times"/>
          <w:sz w:val="20"/>
          <w:szCs w:val="20"/>
          <w:lang w:val="en-US"/>
        </w:rPr>
        <w:tab/>
      </w:r>
      <w:r w:rsidR="00A670F6">
        <w:rPr>
          <w:rFonts w:ascii="Georgia" w:hAnsi="Georgia" w:cs="Times"/>
          <w:sz w:val="20"/>
          <w:szCs w:val="20"/>
          <w:lang w:val="en-US"/>
        </w:rPr>
        <w:tab/>
      </w:r>
      <w:r w:rsidR="00A670F6">
        <w:rPr>
          <w:rFonts w:ascii="Georgia" w:hAnsi="Georgia" w:cs="Times"/>
          <w:i/>
          <w:sz w:val="20"/>
          <w:szCs w:val="20"/>
          <w:lang w:val="en-US"/>
        </w:rPr>
        <w:t>From Migrants to Citizens and Back: Governance of European</w:t>
      </w:r>
      <w:r w:rsidR="00A670F6">
        <w:rPr>
          <w:rFonts w:ascii="Georgia" w:hAnsi="Georgia" w:cs="Times"/>
          <w:i/>
          <w:sz w:val="20"/>
          <w:szCs w:val="20"/>
          <w:lang w:val="en-US"/>
        </w:rPr>
        <w:br/>
        <w:t xml:space="preserve">               </w:t>
      </w:r>
      <w:r w:rsidR="00451A03">
        <w:rPr>
          <w:rFonts w:ascii="Georgia" w:hAnsi="Georgia" w:cs="Times"/>
          <w:i/>
          <w:sz w:val="20"/>
          <w:szCs w:val="20"/>
          <w:lang w:val="en-US"/>
        </w:rPr>
        <w:t xml:space="preserve">               Citizenships in </w:t>
      </w:r>
      <w:r w:rsidR="000D7543">
        <w:rPr>
          <w:rFonts w:ascii="Georgia" w:hAnsi="Georgia" w:cs="Times"/>
          <w:i/>
          <w:sz w:val="20"/>
          <w:szCs w:val="20"/>
          <w:lang w:val="en-US"/>
        </w:rPr>
        <w:t>(</w:t>
      </w:r>
      <w:r w:rsidR="00451A03">
        <w:rPr>
          <w:rFonts w:ascii="Georgia" w:hAnsi="Georgia" w:cs="Times"/>
          <w:i/>
          <w:sz w:val="20"/>
          <w:szCs w:val="20"/>
          <w:lang w:val="en-US"/>
        </w:rPr>
        <w:t>Times of</w:t>
      </w:r>
      <w:r w:rsidR="000D7543">
        <w:rPr>
          <w:rFonts w:ascii="Georgia" w:hAnsi="Georgia" w:cs="Times"/>
          <w:i/>
          <w:sz w:val="20"/>
          <w:szCs w:val="20"/>
          <w:lang w:val="en-US"/>
        </w:rPr>
        <w:t>)</w:t>
      </w:r>
      <w:r w:rsidR="00451A03">
        <w:rPr>
          <w:rFonts w:ascii="Georgia" w:hAnsi="Georgia" w:cs="Times"/>
          <w:i/>
          <w:sz w:val="20"/>
          <w:szCs w:val="20"/>
          <w:lang w:val="en-US"/>
        </w:rPr>
        <w:t xml:space="preserve"> C</w:t>
      </w:r>
      <w:r w:rsidR="00A670F6">
        <w:rPr>
          <w:rFonts w:ascii="Georgia" w:hAnsi="Georgia" w:cs="Times"/>
          <w:i/>
          <w:sz w:val="20"/>
          <w:szCs w:val="20"/>
          <w:lang w:val="en-US"/>
        </w:rPr>
        <w:t>risis</w:t>
      </w:r>
    </w:p>
    <w:p w14:paraId="348FD62D" w14:textId="77777777" w:rsidR="009E2AD9" w:rsidRDefault="009E2AD9" w:rsidP="009E2AD9">
      <w:pPr>
        <w:spacing w:after="0" w:line="360" w:lineRule="auto"/>
        <w:ind w:left="1416"/>
        <w:rPr>
          <w:rFonts w:ascii="Georgia" w:hAnsi="Georgia" w:cs="Times"/>
          <w:i/>
          <w:sz w:val="20"/>
          <w:szCs w:val="20"/>
          <w:lang w:val="en-US"/>
        </w:rPr>
      </w:pPr>
    </w:p>
    <w:p w14:paraId="0D184A0D" w14:textId="77777777" w:rsidR="009E2AD9" w:rsidRDefault="009E2AD9" w:rsidP="009E2AD9">
      <w:pPr>
        <w:spacing w:after="0" w:line="360" w:lineRule="auto"/>
        <w:ind w:left="1416"/>
        <w:rPr>
          <w:rFonts w:ascii="Georgia" w:hAnsi="Georgia" w:cs="Times"/>
          <w:i/>
          <w:sz w:val="20"/>
          <w:szCs w:val="20"/>
          <w:lang w:val="en-US"/>
        </w:rPr>
      </w:pPr>
    </w:p>
    <w:p w14:paraId="77DD960F" w14:textId="77777777" w:rsidR="009E2AD9" w:rsidRDefault="009E2AD9" w:rsidP="009E2AD9">
      <w:pPr>
        <w:spacing w:after="0" w:line="360" w:lineRule="auto"/>
        <w:ind w:left="1416"/>
        <w:rPr>
          <w:rFonts w:ascii="Georgia" w:hAnsi="Georgia" w:cs="Times"/>
          <w:i/>
          <w:sz w:val="20"/>
          <w:szCs w:val="20"/>
          <w:lang w:val="en-US"/>
        </w:rPr>
      </w:pPr>
    </w:p>
    <w:p w14:paraId="44C2EFC1" w14:textId="6018DAD4" w:rsidR="000B5D6E" w:rsidRPr="00FD70B2" w:rsidRDefault="000B5D6E" w:rsidP="009E2AD9">
      <w:pPr>
        <w:spacing w:after="0" w:line="360" w:lineRule="auto"/>
        <w:ind w:left="1416"/>
        <w:rPr>
          <w:rFonts w:ascii="Georgia" w:hAnsi="Georgia"/>
          <w:sz w:val="20"/>
          <w:szCs w:val="20"/>
          <w:highlight w:val="yellow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lastRenderedPageBreak/>
        <w:br/>
      </w:r>
    </w:p>
    <w:p w14:paraId="05749403" w14:textId="7F491159" w:rsidR="000B5D6E" w:rsidRPr="000B5D6E" w:rsidRDefault="000B5D6E" w:rsidP="000B5D6E">
      <w:pPr>
        <w:pStyle w:val="Lijstalinea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>Parallel Session II: Financial Law and Governance</w:t>
      </w: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  <w:t>15:30 – 17:00</w:t>
      </w:r>
      <w:r w:rsidRPr="000B5D6E">
        <w:rPr>
          <w:rFonts w:ascii="MingLiU" w:eastAsia="MingLiU" w:hAnsi="MingLiU" w:cs="MingLiU"/>
          <w:sz w:val="20"/>
          <w:szCs w:val="20"/>
          <w:lang w:val="en-US"/>
        </w:rPr>
        <w:br/>
      </w:r>
    </w:p>
    <w:p w14:paraId="125CDDB5" w14:textId="77777777" w:rsidR="007F5B4D" w:rsidRDefault="000B5D6E" w:rsidP="00E726D5">
      <w:pPr>
        <w:pStyle w:val="Lijstalinea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Chair: 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Pr="00451A03">
        <w:rPr>
          <w:rFonts w:ascii="Georgia" w:hAnsi="Georgia"/>
          <w:sz w:val="20"/>
          <w:szCs w:val="20"/>
          <w:lang w:val="en-US"/>
        </w:rPr>
        <w:t>Prof. Dr. Olha Cherednychenko, University of Groningen</w:t>
      </w:r>
      <w:r w:rsidR="00E726D5">
        <w:rPr>
          <w:rFonts w:ascii="Georgia" w:hAnsi="Georgia"/>
          <w:sz w:val="20"/>
          <w:szCs w:val="20"/>
          <w:lang w:val="en-US"/>
        </w:rPr>
        <w:br/>
      </w:r>
      <w:r w:rsidRPr="000B5D6E">
        <w:rPr>
          <w:rFonts w:ascii="Georgia" w:hAnsi="Georgia"/>
          <w:sz w:val="20"/>
          <w:szCs w:val="20"/>
          <w:lang w:val="en-US"/>
        </w:rPr>
        <w:br/>
        <w:t xml:space="preserve">Speakers: </w:t>
      </w:r>
      <w:r w:rsidRPr="000B5D6E">
        <w:rPr>
          <w:rFonts w:ascii="Georgia" w:hAnsi="Georgia"/>
          <w:sz w:val="20"/>
          <w:szCs w:val="20"/>
          <w:lang w:val="en-US"/>
        </w:rPr>
        <w:tab/>
        <w:t>Prof. Cynthia Williams, Osgoode Hall Law School, YU</w:t>
      </w:r>
    </w:p>
    <w:p w14:paraId="7CFB988E" w14:textId="77777777" w:rsidR="00DD5646" w:rsidRDefault="007F5B4D" w:rsidP="00E726D5">
      <w:pPr>
        <w:pStyle w:val="Lijstalinea"/>
        <w:ind w:left="1440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="00DD5646">
        <w:rPr>
          <w:rFonts w:ascii="Georgia" w:hAnsi="Georgia"/>
          <w:i/>
          <w:sz w:val="20"/>
          <w:szCs w:val="20"/>
          <w:lang w:val="en-US"/>
        </w:rPr>
        <w:t>A Theory of Regulation Informed by Psychology: Examining the</w:t>
      </w:r>
    </w:p>
    <w:p w14:paraId="645EE2D9" w14:textId="527BA1B4" w:rsidR="000B5D6E" w:rsidRPr="000B5D6E" w:rsidRDefault="00DD5646" w:rsidP="00E726D5">
      <w:pPr>
        <w:pStyle w:val="Lijstalinea"/>
        <w:ind w:left="14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ab/>
      </w:r>
      <w:r>
        <w:rPr>
          <w:rFonts w:ascii="Georgia" w:hAnsi="Georgia"/>
          <w:i/>
          <w:sz w:val="20"/>
          <w:szCs w:val="20"/>
          <w:lang w:val="en-US"/>
        </w:rPr>
        <w:tab/>
      </w:r>
      <w:bookmarkStart w:id="0" w:name="_GoBack"/>
      <w:bookmarkEnd w:id="0"/>
      <w:r>
        <w:rPr>
          <w:rFonts w:ascii="Georgia" w:hAnsi="Georgia"/>
          <w:i/>
          <w:sz w:val="20"/>
          <w:szCs w:val="20"/>
          <w:lang w:val="en-US"/>
        </w:rPr>
        <w:t xml:space="preserve"> DNB</w:t>
      </w:r>
      <w:r w:rsidR="00E726D5">
        <w:rPr>
          <w:rFonts w:ascii="Georgia" w:hAnsi="Georgia"/>
          <w:sz w:val="20"/>
          <w:szCs w:val="20"/>
          <w:lang w:val="en-US"/>
        </w:rPr>
        <w:br/>
      </w:r>
    </w:p>
    <w:p w14:paraId="27317BAC" w14:textId="537FBA7D" w:rsidR="000B5D6E" w:rsidRPr="004C534F" w:rsidRDefault="000B5D6E" w:rsidP="00E726D5">
      <w:pPr>
        <w:pStyle w:val="Lijstalinea"/>
        <w:ind w:left="2880"/>
        <w:rPr>
          <w:rFonts w:ascii="Georgia" w:hAnsi="Georgia"/>
          <w:i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Prof. Dr. Klaus Heine &amp; Prof. Dr. Fabian Amtenbrink, Erasmus </w:t>
      </w:r>
      <w:r>
        <w:rPr>
          <w:rFonts w:ascii="Georgia" w:hAnsi="Georgia"/>
          <w:sz w:val="20"/>
          <w:szCs w:val="20"/>
          <w:lang w:val="en-US"/>
        </w:rPr>
        <w:t>University, Rotterdam</w:t>
      </w:r>
      <w:r w:rsidR="004C534F">
        <w:rPr>
          <w:rFonts w:ascii="Georgia" w:hAnsi="Georgia"/>
          <w:sz w:val="20"/>
          <w:szCs w:val="20"/>
          <w:lang w:val="en-US"/>
        </w:rPr>
        <w:t xml:space="preserve"> </w:t>
      </w:r>
      <w:r w:rsidR="004C534F">
        <w:rPr>
          <w:rFonts w:ascii="Georgia" w:hAnsi="Georgia"/>
          <w:sz w:val="20"/>
          <w:szCs w:val="20"/>
          <w:lang w:val="en-US"/>
        </w:rPr>
        <w:br/>
      </w:r>
      <w:r w:rsidR="004C534F">
        <w:rPr>
          <w:rFonts w:ascii="Georgia" w:hAnsi="Georgia"/>
          <w:i/>
          <w:sz w:val="20"/>
          <w:szCs w:val="20"/>
          <w:lang w:val="en-US"/>
        </w:rPr>
        <w:t>No Escape!? – On the European Union’s Dealing with Economic Principles</w:t>
      </w:r>
    </w:p>
    <w:p w14:paraId="30622AFC" w14:textId="77777777" w:rsidR="000B5D6E" w:rsidRPr="000B5D6E" w:rsidRDefault="000B5D6E" w:rsidP="000B5D6E">
      <w:pPr>
        <w:pStyle w:val="Lijstalinea"/>
        <w:rPr>
          <w:rFonts w:ascii="Georgia" w:hAnsi="Georgia"/>
          <w:sz w:val="20"/>
          <w:szCs w:val="20"/>
          <w:lang w:val="en-US"/>
        </w:rPr>
      </w:pPr>
    </w:p>
    <w:p w14:paraId="4117D38C" w14:textId="312B74A0" w:rsidR="000B5D6E" w:rsidRPr="000B5D6E" w:rsidRDefault="000B5D6E" w:rsidP="000B5D6E">
      <w:pPr>
        <w:pStyle w:val="Lijstalinea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>Parallel Session III: Consumer Law and Governance</w:t>
      </w:r>
      <w:r w:rsidRPr="000B5D6E">
        <w:rPr>
          <w:rFonts w:ascii="Georgia" w:hAnsi="Georgia"/>
          <w:sz w:val="20"/>
          <w:szCs w:val="20"/>
          <w:lang w:val="en-US"/>
        </w:rPr>
        <w:tab/>
        <w:t xml:space="preserve"> </w:t>
      </w:r>
      <w:r w:rsidRPr="000B5D6E">
        <w:rPr>
          <w:rFonts w:ascii="Georgia" w:hAnsi="Georgia"/>
          <w:sz w:val="20"/>
          <w:szCs w:val="20"/>
          <w:lang w:val="en-US"/>
        </w:rPr>
        <w:tab/>
        <w:t>15:30 – 17:00</w:t>
      </w:r>
      <w:r w:rsidRPr="000B5D6E">
        <w:rPr>
          <w:rFonts w:ascii="Georgia" w:hAnsi="Georgia"/>
          <w:sz w:val="20"/>
          <w:szCs w:val="20"/>
          <w:lang w:val="en-US"/>
        </w:rPr>
        <w:br/>
      </w:r>
    </w:p>
    <w:p w14:paraId="36DB5B44" w14:textId="23AE57B4" w:rsidR="00E726D5" w:rsidRDefault="000B5D6E" w:rsidP="00E726D5">
      <w:pPr>
        <w:pStyle w:val="Lijstalinea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Chair: </w:t>
      </w:r>
      <w:r w:rsidRPr="000B5D6E"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Pr="00451A03">
        <w:rPr>
          <w:rFonts w:ascii="Georgia" w:hAnsi="Georgia"/>
          <w:sz w:val="20"/>
          <w:szCs w:val="20"/>
          <w:lang w:val="en-US"/>
        </w:rPr>
        <w:t>Prof. Dr. Gareth Davies, VU University Amsterdam</w:t>
      </w:r>
      <w:r w:rsidR="00E726D5">
        <w:rPr>
          <w:rFonts w:ascii="Georgia" w:hAnsi="Georgia"/>
          <w:sz w:val="20"/>
          <w:szCs w:val="20"/>
          <w:lang w:val="en-US"/>
        </w:rPr>
        <w:br/>
      </w:r>
      <w:r w:rsidRPr="000B5D6E">
        <w:rPr>
          <w:rFonts w:ascii="Georgia" w:hAnsi="Georgia"/>
          <w:i/>
          <w:sz w:val="20"/>
          <w:szCs w:val="20"/>
          <w:lang w:val="en-US"/>
        </w:rPr>
        <w:br/>
      </w:r>
      <w:r w:rsidRPr="000B5D6E">
        <w:rPr>
          <w:rFonts w:ascii="Georgia" w:hAnsi="Georgia"/>
          <w:sz w:val="20"/>
          <w:szCs w:val="20"/>
          <w:lang w:val="en-US"/>
        </w:rPr>
        <w:t>Speak</w:t>
      </w:r>
      <w:r w:rsidR="006E4E74">
        <w:rPr>
          <w:rFonts w:ascii="Georgia" w:hAnsi="Georgia"/>
          <w:sz w:val="20"/>
          <w:szCs w:val="20"/>
          <w:lang w:val="en-US"/>
        </w:rPr>
        <w:t xml:space="preserve">ers: </w:t>
      </w:r>
      <w:r w:rsidR="006E4E74">
        <w:rPr>
          <w:rFonts w:ascii="Georgia" w:hAnsi="Georgia"/>
          <w:sz w:val="20"/>
          <w:szCs w:val="20"/>
          <w:lang w:val="en-US"/>
        </w:rPr>
        <w:tab/>
        <w:t xml:space="preserve">Prof. Dr. Chris Willett, </w:t>
      </w:r>
      <w:r w:rsidRPr="000B5D6E">
        <w:rPr>
          <w:rFonts w:ascii="Georgia" w:hAnsi="Georgia"/>
          <w:sz w:val="20"/>
          <w:szCs w:val="20"/>
          <w:lang w:val="en-US"/>
        </w:rPr>
        <w:t xml:space="preserve">University of Essex </w:t>
      </w:r>
    </w:p>
    <w:p w14:paraId="4A1B7F12" w14:textId="72676144" w:rsidR="000B5D6E" w:rsidRPr="00E726D5" w:rsidRDefault="00E726D5" w:rsidP="00E726D5">
      <w:pPr>
        <w:pStyle w:val="Lijstalinea"/>
        <w:ind w:left="2880"/>
        <w:rPr>
          <w:rFonts w:ascii="Georgia" w:hAnsi="Georgia"/>
          <w:sz w:val="20"/>
          <w:szCs w:val="20"/>
          <w:lang w:val="en-US"/>
        </w:rPr>
      </w:pPr>
      <w:r w:rsidRPr="00E726D5">
        <w:rPr>
          <w:rFonts w:ascii="Georgia" w:eastAsia="Times New Roman" w:hAnsi="Georgia" w:cs="Arial"/>
          <w:i/>
          <w:color w:val="000000" w:themeColor="text1"/>
          <w:sz w:val="20"/>
          <w:szCs w:val="20"/>
          <w:shd w:val="clear" w:color="auto" w:fill="FFFFFF"/>
          <w:lang w:eastAsia="en-GB"/>
        </w:rPr>
        <w:t>General Clauses and the Financial Crisis: Dialogue, Unpacking and Developing Need-Orientation</w:t>
      </w:r>
      <w:r>
        <w:rPr>
          <w:rFonts w:ascii="Georgia" w:eastAsia="Times New Roman" w:hAnsi="Georgia" w:cs="Arial"/>
          <w:i/>
          <w:color w:val="000000" w:themeColor="text1"/>
          <w:sz w:val="20"/>
          <w:szCs w:val="20"/>
          <w:shd w:val="clear" w:color="auto" w:fill="FFFFFF"/>
          <w:lang w:eastAsia="en-GB"/>
        </w:rPr>
        <w:br/>
      </w:r>
    </w:p>
    <w:p w14:paraId="1BE6ADE2" w14:textId="030B557C" w:rsidR="000B5D6E" w:rsidRPr="000B5D6E" w:rsidRDefault="000B5D6E" w:rsidP="00E726D5">
      <w:pPr>
        <w:pStyle w:val="Lijstalinea"/>
        <w:ind w:left="1440"/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</w:rPr>
        <w:t xml:space="preserve">Prof. Dr. Vanessa Mak, </w:t>
      </w:r>
      <w:r w:rsidR="002F7EA2">
        <w:rPr>
          <w:rFonts w:ascii="Georgia" w:hAnsi="Georgia"/>
          <w:sz w:val="20"/>
          <w:szCs w:val="20"/>
        </w:rPr>
        <w:t>Tilburg University</w:t>
      </w:r>
      <w:r w:rsidR="00A670F6">
        <w:rPr>
          <w:rFonts w:ascii="Georgia" w:hAnsi="Georgia"/>
          <w:sz w:val="20"/>
          <w:szCs w:val="20"/>
        </w:rPr>
        <w:br/>
        <w:t xml:space="preserve"> </w:t>
      </w:r>
      <w:r w:rsidR="00A670F6">
        <w:rPr>
          <w:rFonts w:ascii="Georgia" w:hAnsi="Georgia"/>
          <w:sz w:val="20"/>
          <w:szCs w:val="20"/>
        </w:rPr>
        <w:tab/>
      </w:r>
      <w:r w:rsidR="00A670F6">
        <w:rPr>
          <w:rFonts w:ascii="Georgia" w:hAnsi="Georgia"/>
          <w:sz w:val="20"/>
          <w:szCs w:val="20"/>
        </w:rPr>
        <w:tab/>
      </w:r>
      <w:r w:rsidR="00A670F6">
        <w:rPr>
          <w:rFonts w:ascii="Georgia" w:hAnsi="Georgia"/>
          <w:i/>
          <w:sz w:val="20"/>
          <w:szCs w:val="20"/>
        </w:rPr>
        <w:t>Towards Coordinated Legal Pluralism – Reframing the ‘Who Does</w:t>
      </w:r>
      <w:r w:rsidR="00A670F6">
        <w:rPr>
          <w:rFonts w:ascii="Georgia" w:hAnsi="Georgia"/>
          <w:i/>
          <w:sz w:val="20"/>
          <w:szCs w:val="20"/>
        </w:rPr>
        <w:br/>
        <w:t xml:space="preserve">   </w:t>
      </w:r>
      <w:r w:rsidR="00A670F6">
        <w:rPr>
          <w:rFonts w:ascii="Georgia" w:hAnsi="Georgia"/>
          <w:i/>
          <w:sz w:val="20"/>
          <w:szCs w:val="20"/>
        </w:rPr>
        <w:tab/>
      </w:r>
      <w:r w:rsidR="00A670F6">
        <w:rPr>
          <w:rFonts w:ascii="Georgia" w:hAnsi="Georgia"/>
          <w:i/>
          <w:sz w:val="20"/>
          <w:szCs w:val="20"/>
        </w:rPr>
        <w:tab/>
        <w:t>What?’ in Eu</w:t>
      </w:r>
      <w:r w:rsidR="00B538E6">
        <w:rPr>
          <w:rFonts w:ascii="Georgia" w:hAnsi="Georgia"/>
          <w:i/>
          <w:sz w:val="20"/>
          <w:szCs w:val="20"/>
        </w:rPr>
        <w:t>rop</w:t>
      </w:r>
      <w:r w:rsidR="00A670F6">
        <w:rPr>
          <w:rFonts w:ascii="Georgia" w:hAnsi="Georgia"/>
          <w:i/>
          <w:sz w:val="20"/>
          <w:szCs w:val="20"/>
        </w:rPr>
        <w:t>ean Private Law with an Eye to Impro</w:t>
      </w:r>
      <w:r w:rsidR="00B538E6">
        <w:rPr>
          <w:rFonts w:ascii="Georgia" w:hAnsi="Georgia"/>
          <w:i/>
          <w:sz w:val="20"/>
          <w:szCs w:val="20"/>
        </w:rPr>
        <w:t>v</w:t>
      </w:r>
      <w:r w:rsidR="00A670F6">
        <w:rPr>
          <w:rFonts w:ascii="Georgia" w:hAnsi="Georgia"/>
          <w:i/>
          <w:sz w:val="20"/>
          <w:szCs w:val="20"/>
        </w:rPr>
        <w:t xml:space="preserve">ing the </w:t>
      </w:r>
      <w:r w:rsidR="00A670F6">
        <w:rPr>
          <w:rFonts w:ascii="Georgia" w:hAnsi="Georgia"/>
          <w:i/>
          <w:sz w:val="20"/>
          <w:szCs w:val="20"/>
        </w:rPr>
        <w:br/>
        <w:t xml:space="preserve"> </w:t>
      </w:r>
      <w:r w:rsidR="00A670F6">
        <w:rPr>
          <w:rFonts w:ascii="Georgia" w:hAnsi="Georgia"/>
          <w:i/>
          <w:sz w:val="20"/>
          <w:szCs w:val="20"/>
        </w:rPr>
        <w:tab/>
      </w:r>
      <w:r w:rsidR="00A670F6">
        <w:rPr>
          <w:rFonts w:ascii="Georgia" w:hAnsi="Georgia"/>
          <w:i/>
          <w:sz w:val="20"/>
          <w:szCs w:val="20"/>
        </w:rPr>
        <w:tab/>
        <w:t>Economic and Social Inclusion of Consumers</w:t>
      </w:r>
      <w:r w:rsidRPr="000B5D6E">
        <w:rPr>
          <w:rFonts w:ascii="Georgia" w:hAnsi="Georgia"/>
          <w:sz w:val="20"/>
          <w:szCs w:val="20"/>
        </w:rPr>
        <w:tab/>
      </w:r>
      <w:r w:rsidR="00E726D5">
        <w:rPr>
          <w:rFonts w:ascii="Georgia" w:hAnsi="Georgia"/>
          <w:sz w:val="20"/>
          <w:szCs w:val="20"/>
        </w:rPr>
        <w:br/>
      </w:r>
    </w:p>
    <w:p w14:paraId="7BA9707E" w14:textId="38067FF2" w:rsidR="000B5D6E" w:rsidRPr="000B5D6E" w:rsidRDefault="000B5D6E" w:rsidP="00E726D5">
      <w:pPr>
        <w:pStyle w:val="Lijstalinea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Dr. Jacobien Rutgers, VU University Amsterdam</w:t>
      </w:r>
      <w:r w:rsidR="00D6343A">
        <w:rPr>
          <w:rFonts w:ascii="Georgia" w:hAnsi="Georgia"/>
          <w:sz w:val="20"/>
          <w:szCs w:val="20"/>
        </w:rPr>
        <w:br/>
        <w:t xml:space="preserve"> </w:t>
      </w:r>
      <w:r w:rsidR="00D6343A">
        <w:rPr>
          <w:rFonts w:ascii="Georgia" w:hAnsi="Georgia"/>
          <w:sz w:val="20"/>
          <w:szCs w:val="20"/>
        </w:rPr>
        <w:tab/>
      </w:r>
      <w:r w:rsidR="00D6343A">
        <w:rPr>
          <w:rFonts w:ascii="Georgia" w:hAnsi="Georgia"/>
          <w:sz w:val="20"/>
          <w:szCs w:val="20"/>
        </w:rPr>
        <w:tab/>
      </w:r>
      <w:r w:rsidR="00D6343A">
        <w:rPr>
          <w:rFonts w:ascii="Georgia" w:hAnsi="Georgia"/>
          <w:i/>
          <w:sz w:val="20"/>
          <w:szCs w:val="20"/>
        </w:rPr>
        <w:t>Are You Being Served? A Crisis in Consumer Dispute Resolution</w:t>
      </w:r>
      <w:r w:rsidR="002148CE">
        <w:rPr>
          <w:rFonts w:ascii="Georgia" w:hAnsi="Georgia"/>
          <w:i/>
          <w:sz w:val="20"/>
          <w:szCs w:val="20"/>
        </w:rPr>
        <w:t>?</w:t>
      </w:r>
      <w:r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br/>
      </w:r>
    </w:p>
    <w:p w14:paraId="2E4D9739" w14:textId="1CE413D6" w:rsidR="000B5D6E" w:rsidRPr="000B5D6E" w:rsidRDefault="000B5D6E" w:rsidP="000B5D6E">
      <w:pPr>
        <w:pStyle w:val="Lijstalinea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>Reports of chairs of parallel</w:t>
      </w:r>
      <w:r>
        <w:rPr>
          <w:rFonts w:ascii="Georgia" w:hAnsi="Georgia"/>
          <w:sz w:val="20"/>
          <w:szCs w:val="20"/>
          <w:lang w:val="en-US"/>
        </w:rPr>
        <w:t xml:space="preserve"> sessions + concluding remarks 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>17:00 – 17:45</w:t>
      </w:r>
    </w:p>
    <w:p w14:paraId="71AF2C83" w14:textId="77777777" w:rsidR="000B5D6E" w:rsidRPr="000B5D6E" w:rsidRDefault="000B5D6E" w:rsidP="000B5D6E">
      <w:pPr>
        <w:rPr>
          <w:rFonts w:ascii="Georgia" w:hAnsi="Georgia"/>
          <w:sz w:val="20"/>
          <w:szCs w:val="20"/>
          <w:lang w:val="en-US"/>
        </w:rPr>
      </w:pPr>
    </w:p>
    <w:p w14:paraId="007903B1" w14:textId="18EE96E3" w:rsidR="00F47B00" w:rsidRPr="000B5D6E" w:rsidRDefault="000B5D6E" w:rsidP="000B5D6E">
      <w:pPr>
        <w:pStyle w:val="Lijstalinea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Drinks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17:45 – 18:30</w:t>
      </w:r>
      <w:r w:rsidRPr="000B5D6E">
        <w:rPr>
          <w:rFonts w:ascii="Georgia" w:hAnsi="Georgia"/>
          <w:sz w:val="20"/>
          <w:szCs w:val="20"/>
        </w:rPr>
        <w:br/>
      </w:r>
    </w:p>
    <w:sectPr w:rsidR="00F47B00" w:rsidRPr="000B5D6E" w:rsidSect="00186709">
      <w:headerReference w:type="default" r:id="rId9"/>
      <w:type w:val="continuous"/>
      <w:pgSz w:w="11906" w:h="16838"/>
      <w:pgMar w:top="1134" w:right="1440" w:bottom="567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3ABE" w14:textId="77777777" w:rsidR="00DB6705" w:rsidRDefault="00DB6705">
      <w:pPr>
        <w:spacing w:after="0" w:line="240" w:lineRule="auto"/>
      </w:pPr>
      <w:r>
        <w:separator/>
      </w:r>
    </w:p>
  </w:endnote>
  <w:endnote w:type="continuationSeparator" w:id="0">
    <w:p w14:paraId="65928760" w14:textId="77777777" w:rsidR="00DB6705" w:rsidRDefault="00DB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689E" w14:textId="77777777" w:rsidR="00DB6705" w:rsidRDefault="00DB6705">
      <w:pPr>
        <w:spacing w:after="0" w:line="240" w:lineRule="auto"/>
      </w:pPr>
      <w:r>
        <w:separator/>
      </w:r>
    </w:p>
  </w:footnote>
  <w:footnote w:type="continuationSeparator" w:id="0">
    <w:p w14:paraId="047C9B98" w14:textId="77777777" w:rsidR="00DB6705" w:rsidRDefault="00DB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CC310D" w14:textId="77777777" w:rsidR="00877016" w:rsidRDefault="00DB6705">
    <w:pPr>
      <w:pStyle w:val="Koptekst"/>
    </w:pPr>
    <w:r>
      <w:rPr>
        <w:noProof/>
      </w:rPr>
      <w:pict w14:anchorId="61432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48.45pt;margin-top:-69.3pt;width:559.45pt;height:791.15pt;z-index:-251658752;mso-position-horizontal-relative:margin;mso-position-vertical-relative:margin" o:allowincell="f">
          <v:imagedata r:id="rId1" o:title="briefpapier_NILG_WOR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D28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B4A43"/>
    <w:multiLevelType w:val="hybridMultilevel"/>
    <w:tmpl w:val="7006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C05"/>
    <w:multiLevelType w:val="hybridMultilevel"/>
    <w:tmpl w:val="1F6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7520"/>
    <w:multiLevelType w:val="hybridMultilevel"/>
    <w:tmpl w:val="A0D8ED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22EB"/>
    <w:multiLevelType w:val="hybridMultilevel"/>
    <w:tmpl w:val="AC8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310"/>
    <w:multiLevelType w:val="hybridMultilevel"/>
    <w:tmpl w:val="4200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05"/>
    <w:rsid w:val="0000702D"/>
    <w:rsid w:val="00020C4E"/>
    <w:rsid w:val="0003089D"/>
    <w:rsid w:val="000324E3"/>
    <w:rsid w:val="00037411"/>
    <w:rsid w:val="00072944"/>
    <w:rsid w:val="000735FB"/>
    <w:rsid w:val="000853D5"/>
    <w:rsid w:val="000951B8"/>
    <w:rsid w:val="000B506E"/>
    <w:rsid w:val="000B5D6E"/>
    <w:rsid w:val="000D7543"/>
    <w:rsid w:val="000E0334"/>
    <w:rsid w:val="000F1A3C"/>
    <w:rsid w:val="000F7F24"/>
    <w:rsid w:val="00141814"/>
    <w:rsid w:val="00145E1C"/>
    <w:rsid w:val="00186709"/>
    <w:rsid w:val="00211254"/>
    <w:rsid w:val="00211B26"/>
    <w:rsid w:val="002148CE"/>
    <w:rsid w:val="00234A38"/>
    <w:rsid w:val="00234FF9"/>
    <w:rsid w:val="002657A6"/>
    <w:rsid w:val="002846A9"/>
    <w:rsid w:val="00294131"/>
    <w:rsid w:val="002A680A"/>
    <w:rsid w:val="002F13CD"/>
    <w:rsid w:val="002F7EA2"/>
    <w:rsid w:val="00301E2A"/>
    <w:rsid w:val="00304DA2"/>
    <w:rsid w:val="00320EAA"/>
    <w:rsid w:val="003239C4"/>
    <w:rsid w:val="00333575"/>
    <w:rsid w:val="003435EB"/>
    <w:rsid w:val="003466EA"/>
    <w:rsid w:val="0036467F"/>
    <w:rsid w:val="00396675"/>
    <w:rsid w:val="003B366B"/>
    <w:rsid w:val="003C533D"/>
    <w:rsid w:val="003D48A8"/>
    <w:rsid w:val="003F3747"/>
    <w:rsid w:val="004110E2"/>
    <w:rsid w:val="00416FFC"/>
    <w:rsid w:val="00417712"/>
    <w:rsid w:val="00436689"/>
    <w:rsid w:val="00441461"/>
    <w:rsid w:val="00451A03"/>
    <w:rsid w:val="004634B0"/>
    <w:rsid w:val="004723D8"/>
    <w:rsid w:val="004760A3"/>
    <w:rsid w:val="00481D74"/>
    <w:rsid w:val="00482854"/>
    <w:rsid w:val="00484654"/>
    <w:rsid w:val="00486E10"/>
    <w:rsid w:val="004872A7"/>
    <w:rsid w:val="00490AD3"/>
    <w:rsid w:val="004B3F24"/>
    <w:rsid w:val="004B7C2D"/>
    <w:rsid w:val="004C534F"/>
    <w:rsid w:val="004D2619"/>
    <w:rsid w:val="004D4E5D"/>
    <w:rsid w:val="004E65C4"/>
    <w:rsid w:val="00511193"/>
    <w:rsid w:val="00561805"/>
    <w:rsid w:val="00564F84"/>
    <w:rsid w:val="00565666"/>
    <w:rsid w:val="00571A9B"/>
    <w:rsid w:val="005B7B2A"/>
    <w:rsid w:val="005C1E15"/>
    <w:rsid w:val="005E16F4"/>
    <w:rsid w:val="005E4132"/>
    <w:rsid w:val="005F3D75"/>
    <w:rsid w:val="00601667"/>
    <w:rsid w:val="00605C61"/>
    <w:rsid w:val="00617145"/>
    <w:rsid w:val="006220DF"/>
    <w:rsid w:val="00654EBF"/>
    <w:rsid w:val="006748A6"/>
    <w:rsid w:val="006E4E74"/>
    <w:rsid w:val="00713A02"/>
    <w:rsid w:val="007247C9"/>
    <w:rsid w:val="0072653C"/>
    <w:rsid w:val="007447AC"/>
    <w:rsid w:val="00766CF5"/>
    <w:rsid w:val="00796E65"/>
    <w:rsid w:val="007A5CAB"/>
    <w:rsid w:val="007B2EB4"/>
    <w:rsid w:val="007C3628"/>
    <w:rsid w:val="007C3BA7"/>
    <w:rsid w:val="007C6DB9"/>
    <w:rsid w:val="007F3762"/>
    <w:rsid w:val="007F5B4D"/>
    <w:rsid w:val="0080146B"/>
    <w:rsid w:val="00831905"/>
    <w:rsid w:val="008550B6"/>
    <w:rsid w:val="00861B08"/>
    <w:rsid w:val="00864418"/>
    <w:rsid w:val="00870F94"/>
    <w:rsid w:val="00877016"/>
    <w:rsid w:val="00885317"/>
    <w:rsid w:val="00887E60"/>
    <w:rsid w:val="00890358"/>
    <w:rsid w:val="00897FD5"/>
    <w:rsid w:val="008B4D67"/>
    <w:rsid w:val="008E3DA7"/>
    <w:rsid w:val="008F6C75"/>
    <w:rsid w:val="00901D95"/>
    <w:rsid w:val="009049E2"/>
    <w:rsid w:val="00912A68"/>
    <w:rsid w:val="00913827"/>
    <w:rsid w:val="009157DC"/>
    <w:rsid w:val="00917676"/>
    <w:rsid w:val="00923EFE"/>
    <w:rsid w:val="00924E64"/>
    <w:rsid w:val="00954736"/>
    <w:rsid w:val="009705B8"/>
    <w:rsid w:val="009777D6"/>
    <w:rsid w:val="00984116"/>
    <w:rsid w:val="009A38E9"/>
    <w:rsid w:val="009B5423"/>
    <w:rsid w:val="009C739E"/>
    <w:rsid w:val="009E2AD9"/>
    <w:rsid w:val="009F16E9"/>
    <w:rsid w:val="009F313D"/>
    <w:rsid w:val="00A10BDA"/>
    <w:rsid w:val="00A65881"/>
    <w:rsid w:val="00A670F6"/>
    <w:rsid w:val="00AD0806"/>
    <w:rsid w:val="00AD1C82"/>
    <w:rsid w:val="00AF028F"/>
    <w:rsid w:val="00B07BAE"/>
    <w:rsid w:val="00B12A24"/>
    <w:rsid w:val="00B3215E"/>
    <w:rsid w:val="00B538E6"/>
    <w:rsid w:val="00B6393C"/>
    <w:rsid w:val="00BB7883"/>
    <w:rsid w:val="00BF3249"/>
    <w:rsid w:val="00C20683"/>
    <w:rsid w:val="00C24BE3"/>
    <w:rsid w:val="00C27170"/>
    <w:rsid w:val="00C315B8"/>
    <w:rsid w:val="00C504D7"/>
    <w:rsid w:val="00C54AA5"/>
    <w:rsid w:val="00C77607"/>
    <w:rsid w:val="00CA6D4E"/>
    <w:rsid w:val="00CE56B9"/>
    <w:rsid w:val="00D05D65"/>
    <w:rsid w:val="00D21C50"/>
    <w:rsid w:val="00D36663"/>
    <w:rsid w:val="00D432FF"/>
    <w:rsid w:val="00D44EAB"/>
    <w:rsid w:val="00D5091B"/>
    <w:rsid w:val="00D6343A"/>
    <w:rsid w:val="00D72843"/>
    <w:rsid w:val="00D85A1F"/>
    <w:rsid w:val="00DA2ADC"/>
    <w:rsid w:val="00DB6705"/>
    <w:rsid w:val="00DD0AD1"/>
    <w:rsid w:val="00DD5646"/>
    <w:rsid w:val="00E10D51"/>
    <w:rsid w:val="00E44370"/>
    <w:rsid w:val="00E55281"/>
    <w:rsid w:val="00E726D5"/>
    <w:rsid w:val="00E85AB5"/>
    <w:rsid w:val="00E95665"/>
    <w:rsid w:val="00EB1FE8"/>
    <w:rsid w:val="00EB32BB"/>
    <w:rsid w:val="00EB4036"/>
    <w:rsid w:val="00EC6A22"/>
    <w:rsid w:val="00ED3D05"/>
    <w:rsid w:val="00ED6BC0"/>
    <w:rsid w:val="00EE1F5D"/>
    <w:rsid w:val="00EF5BDF"/>
    <w:rsid w:val="00F2161D"/>
    <w:rsid w:val="00F34A3B"/>
    <w:rsid w:val="00F47B00"/>
    <w:rsid w:val="00F538C3"/>
    <w:rsid w:val="00F571A1"/>
    <w:rsid w:val="00FB5AB5"/>
    <w:rsid w:val="00FC5DF2"/>
    <w:rsid w:val="00FD70B2"/>
    <w:rsid w:val="00FE0C75"/>
    <w:rsid w:val="00FE551D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F86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05B8"/>
    <w:pPr>
      <w:spacing w:after="200" w:line="276" w:lineRule="auto"/>
    </w:pPr>
    <w:rPr>
      <w:sz w:val="22"/>
      <w:szCs w:val="22"/>
      <w:lang w:val="en-GB" w:eastAsia="en-US"/>
    </w:rPr>
  </w:style>
  <w:style w:type="paragraph" w:styleId="Kop3">
    <w:name w:val="heading 3"/>
    <w:basedOn w:val="Standaard"/>
    <w:link w:val="Kop3Teken"/>
    <w:uiPriority w:val="9"/>
    <w:qFormat/>
    <w:rsid w:val="00030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1"/>
    <w:uiPriority w:val="99"/>
    <w:semiHidden/>
    <w:unhideWhenUsed/>
    <w:rsid w:val="000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uiPriority w:val="99"/>
    <w:semiHidden/>
    <w:rsid w:val="00D550CA"/>
    <w:rPr>
      <w:rFonts w:ascii="Lucida Grande" w:hAnsi="Lucida Grande" w:cs="Lucida Grande"/>
      <w:sz w:val="18"/>
      <w:szCs w:val="18"/>
    </w:rPr>
  </w:style>
  <w:style w:type="character" w:styleId="Zwaar">
    <w:name w:val="Strong"/>
    <w:uiPriority w:val="22"/>
    <w:qFormat/>
    <w:rsid w:val="00ED3D05"/>
    <w:rPr>
      <w:b/>
      <w:bCs/>
    </w:rPr>
  </w:style>
  <w:style w:type="paragraph" w:styleId="Koptekst">
    <w:name w:val="header"/>
    <w:basedOn w:val="Standaard"/>
    <w:link w:val="KoptekstTeken"/>
    <w:uiPriority w:val="99"/>
    <w:unhideWhenUsed/>
    <w:rsid w:val="005C1E1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KoptekstTeken">
    <w:name w:val="Koptekst Teken"/>
    <w:link w:val="Koptekst"/>
    <w:uiPriority w:val="99"/>
    <w:rsid w:val="005C1E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lorfulList-Accent11">
    <w:name w:val="Colorful List - Accent 11"/>
    <w:basedOn w:val="Standaard"/>
    <w:uiPriority w:val="34"/>
    <w:qFormat/>
    <w:rsid w:val="005C1E15"/>
    <w:pPr>
      <w:ind w:left="720"/>
      <w:contextualSpacing/>
    </w:pPr>
    <w:rPr>
      <w:rFonts w:eastAsia="Times New Roman"/>
      <w:lang w:val="nl-NL" w:eastAsia="nl-NL"/>
    </w:rPr>
  </w:style>
  <w:style w:type="character" w:styleId="Hyperlink">
    <w:name w:val="Hyperlink"/>
    <w:uiPriority w:val="99"/>
    <w:unhideWhenUsed/>
    <w:rsid w:val="005C1E15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03089D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03089D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308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089D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3089D"/>
    <w:rPr>
      <w:b/>
      <w:bCs/>
      <w:sz w:val="20"/>
      <w:szCs w:val="20"/>
    </w:rPr>
  </w:style>
  <w:style w:type="character" w:customStyle="1" w:styleId="BallontekstTeken1">
    <w:name w:val="Ballontekst Teken1"/>
    <w:link w:val="Ballontekst"/>
    <w:uiPriority w:val="99"/>
    <w:semiHidden/>
    <w:rsid w:val="0003089D"/>
    <w:rPr>
      <w:rFonts w:ascii="Tahoma" w:hAnsi="Tahoma" w:cs="Tahoma"/>
      <w:sz w:val="16"/>
      <w:szCs w:val="16"/>
    </w:rPr>
  </w:style>
  <w:style w:type="character" w:customStyle="1" w:styleId="Kop3Teken">
    <w:name w:val="Kop 3 Teken"/>
    <w:link w:val="Kop3"/>
    <w:uiPriority w:val="9"/>
    <w:rsid w:val="0003089D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Lijstalinea">
    <w:name w:val="List Paragraph"/>
    <w:basedOn w:val="Standaard"/>
    <w:uiPriority w:val="34"/>
    <w:qFormat/>
    <w:rsid w:val="00FF1EA0"/>
    <w:pPr>
      <w:ind w:left="720"/>
      <w:contextualSpacing/>
    </w:p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1418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141814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1A21-DBDA-EF4C-9B3C-DF2DAE6B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</dc:creator>
  <cp:lastModifiedBy>Aurelia Colombi Ciacchi</cp:lastModifiedBy>
  <cp:revision>6</cp:revision>
  <cp:lastPrinted>2016-05-31T10:49:00Z</cp:lastPrinted>
  <dcterms:created xsi:type="dcterms:W3CDTF">2016-11-09T10:46:00Z</dcterms:created>
  <dcterms:modified xsi:type="dcterms:W3CDTF">2016-11-09T13:59:00Z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Duplex">
    <vt:lpwstr/>
  </property>
</Properties>
</file>